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834" w:rsidRPr="00EE0072" w:rsidRDefault="00EE0072">
      <w:pPr>
        <w:rPr>
          <w:color w:val="000080"/>
          <w:sz w:val="28"/>
          <w:szCs w:val="28"/>
        </w:rPr>
      </w:pPr>
      <w:r w:rsidRPr="00EE0072">
        <w:rPr>
          <w:color w:val="000080"/>
          <w:sz w:val="28"/>
          <w:szCs w:val="28"/>
        </w:rPr>
        <w:t>3 Charakteristika školního vzdělávacího programu</w:t>
      </w:r>
    </w:p>
    <w:p w:rsidR="00EE0072" w:rsidRDefault="00EE0072"/>
    <w:p w:rsidR="00EE0072" w:rsidRDefault="00451E3E" w:rsidP="00451E3E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  <w:r>
        <w:rPr>
          <w:u w:val="single"/>
        </w:rPr>
        <w:t>Zaměření školy</w:t>
      </w:r>
    </w:p>
    <w:p w:rsidR="00451E3E" w:rsidRDefault="005D1241" w:rsidP="0097110B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 xml:space="preserve">Název našeho školního vzdělávacího programu koresponduje s názorem, který zastáváme. Podle něj by střední škola měla být místem, kam žáci docházejí v očekávání, co nového a zajímavého se dozví, bez strachu a zbytečných obav. Vyjadřuje také představu, že důležitý není jen výsledek vzdělávání, ale také jeho průběh, který by měl být pro žáky přínosný a inspirativní. Pokud se nám podaří </w:t>
      </w:r>
      <w:r w:rsidR="00C65269">
        <w:t>zaujmout žáka, aniž bychom se mu podbízeli, a pomoci mu rozvinout jeho schopnosti a dovednosti, bude tento cíl splněn. Znamená to otevřenost vzdělávací nabídky a její přizpůsobení požadavkům společnosti, rodičů a žáků, diferencovaný a individuální přístup, podporu samostatného a kritického myšlení, odpovědného rozhodování a hodnocení morálních postojů. Nezanedbatelné je sepětí výuky s praktickým životem, chápání vztahů mezi lidmi, společnostmi a mezi člověkem a přírodou.</w:t>
      </w:r>
    </w:p>
    <w:p w:rsidR="000F3CCE" w:rsidRPr="0059236B" w:rsidRDefault="00C65269" w:rsidP="0097110B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color w:val="FF0000"/>
        </w:rPr>
      </w:pPr>
      <w:r>
        <w:t xml:space="preserve">Gymnázia jsou tradičně chápána jako </w:t>
      </w:r>
      <w:r w:rsidR="00F61EC0">
        <w:t>zařízení, kam docházejí žáci proto, aby se připravili na další studium.</w:t>
      </w:r>
      <w:r w:rsidR="0059236B">
        <w:t xml:space="preserve"> </w:t>
      </w:r>
      <w:r w:rsidR="00B97532">
        <w:t>Tento školní vzdělávací program je zpracován pro první čtyři ročníky víceletého gymnázia (O1-O4) dle rámcového programu pro základní školy (6</w:t>
      </w:r>
      <w:r w:rsidR="0059236B">
        <w:t xml:space="preserve">. </w:t>
      </w:r>
      <w:r w:rsidR="00B97532">
        <w:t>-</w:t>
      </w:r>
      <w:r w:rsidR="0059236B">
        <w:t xml:space="preserve"> </w:t>
      </w:r>
      <w:r w:rsidR="00B97532">
        <w:t>9</w:t>
      </w:r>
      <w:r w:rsidR="0059236B">
        <w:t xml:space="preserve">. </w:t>
      </w:r>
      <w:r w:rsidR="00B97532">
        <w:t>ročník ZŠ</w:t>
      </w:r>
      <w:r w:rsidR="00B97532" w:rsidRPr="000665D2">
        <w:t>)</w:t>
      </w:r>
      <w:r w:rsidR="002913E9" w:rsidRPr="000665D2">
        <w:t xml:space="preserve"> a v souladu s upraveným RVP ZV (účinným od 1. 9. 2016) dle novely školského zákona č. 82/2015 Sb. a vyhlášky č. 27/2016 Sb.</w:t>
      </w:r>
      <w:r w:rsidR="00B97532" w:rsidRPr="000665D2">
        <w:t xml:space="preserve"> Žáci</w:t>
      </w:r>
      <w:r w:rsidR="002B3861" w:rsidRPr="000665D2">
        <w:t xml:space="preserve"> zde</w:t>
      </w:r>
      <w:r w:rsidR="00B97532" w:rsidRPr="000665D2">
        <w:t xml:space="preserve"> </w:t>
      </w:r>
      <w:r w:rsidR="00B97532">
        <w:t xml:space="preserve">plní povinnou školní docházku a zároveň se připravují </w:t>
      </w:r>
      <w:r w:rsidR="002B3861">
        <w:t xml:space="preserve">k </w:t>
      </w:r>
      <w:r w:rsidR="00B97532">
        <w:t>další</w:t>
      </w:r>
      <w:r w:rsidR="002B3861">
        <w:t>mu</w:t>
      </w:r>
      <w:r w:rsidR="00B97532">
        <w:t xml:space="preserve"> studiu na střední škole (vyšším gymnáziu).</w:t>
      </w:r>
    </w:p>
    <w:p w:rsidR="00C65269" w:rsidRDefault="000F3CCE" w:rsidP="0097110B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>D</w:t>
      </w:r>
      <w:r w:rsidR="00A50AD5">
        <w:t>ůležité je</w:t>
      </w:r>
      <w:r w:rsidR="006C287F">
        <w:t xml:space="preserve"> předa</w:t>
      </w:r>
      <w:r w:rsidR="002B3861">
        <w:t>t</w:t>
      </w:r>
      <w:r w:rsidR="006C287F">
        <w:t xml:space="preserve"> našim žákům dostatečné kompetence v základních vzdělávacích oblastech, které jim dovolí se orientovat v životě, spolupracovat s ostatními lidmi a podílet se spolu s nimi na rozvoji světa. K tomu je nezbytné,</w:t>
      </w:r>
      <w:r w:rsidR="002B3861">
        <w:t xml:space="preserve"> umět</w:t>
      </w:r>
      <w:r w:rsidR="006C287F">
        <w:t xml:space="preserve"> využívat informace, pracovat s nimi a hodnotit je. </w:t>
      </w:r>
    </w:p>
    <w:p w:rsidR="006C287F" w:rsidRDefault="006C287F" w:rsidP="00305738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</w:p>
    <w:p w:rsidR="00305738" w:rsidRPr="00305738" w:rsidRDefault="00305738" w:rsidP="00305738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  <w:r w:rsidRPr="00305738">
        <w:rPr>
          <w:u w:val="single"/>
        </w:rPr>
        <w:t>Výchovné a vzdělávací strategie</w:t>
      </w:r>
    </w:p>
    <w:p w:rsidR="00692D4A" w:rsidRDefault="0082727A" w:rsidP="0097110B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 xml:space="preserve">Při stanovování výchovných a vzdělávacích strategií </w:t>
      </w:r>
      <w:r w:rsidR="00140E7F">
        <w:t xml:space="preserve">vycházíme z klíčových kompetencí, které stanovuje rámcový vzdělávací program. </w:t>
      </w:r>
      <w:r w:rsidR="00400922">
        <w:t xml:space="preserve">Na jejich základě chceme dát našim absolventům </w:t>
      </w:r>
      <w:r w:rsidR="00692D4A">
        <w:t>dobrý vklad</w:t>
      </w:r>
      <w:r w:rsidR="00400922">
        <w:t xml:space="preserve"> pro jejich orientaci a pro celoživotní učení, které se v tomto století stane v evropském prostředí nezbytností. </w:t>
      </w:r>
    </w:p>
    <w:p w:rsidR="00305738" w:rsidRDefault="00400922" w:rsidP="0097110B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>V následují</w:t>
      </w:r>
      <w:r w:rsidR="00A50AD5">
        <w:t>cí</w:t>
      </w:r>
      <w:r>
        <w:t>ch odstavcích jsou uvedeny strat</w:t>
      </w:r>
      <w:r w:rsidR="00375A4E">
        <w:t xml:space="preserve">egie, </w:t>
      </w:r>
      <w:r w:rsidR="00431CF9">
        <w:t>které jsme stanovili jako prioritní</w:t>
      </w:r>
      <w:r w:rsidR="00375A4E">
        <w:t>.</w:t>
      </w:r>
    </w:p>
    <w:p w:rsidR="00375A4E" w:rsidRPr="00D60A75" w:rsidRDefault="005F3DCF" w:rsidP="005F3DCF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dr w:val="single" w:sz="12" w:space="0" w:color="000080"/>
        </w:rPr>
      </w:pPr>
      <w:r w:rsidRPr="00D60A75">
        <w:rPr>
          <w:bdr w:val="single" w:sz="12" w:space="0" w:color="000080"/>
        </w:rPr>
        <w:t>Kompetence k učení</w:t>
      </w:r>
    </w:p>
    <w:p w:rsidR="005F3DCF" w:rsidRDefault="00D60A75" w:rsidP="00D60A75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  <w:r w:rsidRPr="00536D5F">
        <w:rPr>
          <w:color w:val="000080"/>
        </w:rPr>
        <w:t>cíl:</w:t>
      </w:r>
      <w:r>
        <w:t xml:space="preserve"> </w:t>
      </w:r>
      <w:r w:rsidR="004B7210">
        <w:t xml:space="preserve">umožnit žákům osvojit si strategii učení </w:t>
      </w:r>
      <w:r w:rsidR="0087273D">
        <w:t>a motivovat je pro celoživotní učení</w:t>
      </w:r>
    </w:p>
    <w:p w:rsidR="004B7210" w:rsidRPr="00536D5F" w:rsidRDefault="004B7210" w:rsidP="004B7210">
      <w:pPr>
        <w:widowControl w:val="0"/>
        <w:autoSpaceDE w:val="0"/>
        <w:autoSpaceDN w:val="0"/>
        <w:adjustRightInd w:val="0"/>
        <w:spacing w:before="120" w:after="120"/>
        <w:jc w:val="both"/>
        <w:rPr>
          <w:color w:val="000080"/>
        </w:rPr>
      </w:pPr>
      <w:r w:rsidRPr="00536D5F">
        <w:rPr>
          <w:color w:val="000080"/>
        </w:rPr>
        <w:t>jak jej dos</w:t>
      </w:r>
      <w:r w:rsidR="00536D5F">
        <w:rPr>
          <w:color w:val="000080"/>
        </w:rPr>
        <w:t>ahujeme</w:t>
      </w:r>
      <w:r w:rsidRPr="00536D5F">
        <w:rPr>
          <w:color w:val="000080"/>
        </w:rPr>
        <w:t>?</w:t>
      </w:r>
    </w:p>
    <w:p w:rsidR="0087273D" w:rsidRDefault="0087273D" w:rsidP="00CF0DB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poskytujeme žákům rady, jak se učit</w:t>
      </w:r>
    </w:p>
    <w:p w:rsidR="004B7210" w:rsidRDefault="00CF0DBD" w:rsidP="00CF0DB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 xml:space="preserve">klademe důraz na porozumění, </w:t>
      </w:r>
      <w:r w:rsidR="00536D5F">
        <w:t>práci s</w:t>
      </w:r>
      <w:r w:rsidR="0087273D">
        <w:t> </w:t>
      </w:r>
      <w:r w:rsidR="00536D5F">
        <w:t>textem</w:t>
      </w:r>
      <w:r w:rsidR="0087273D">
        <w:t xml:space="preserve"> a dalšími druhy </w:t>
      </w:r>
      <w:r w:rsidR="00536D5F">
        <w:t>informac</w:t>
      </w:r>
      <w:r w:rsidR="0087273D">
        <w:t>í</w:t>
      </w:r>
    </w:p>
    <w:p w:rsidR="0087273D" w:rsidRDefault="0087273D" w:rsidP="00CF0DB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 xml:space="preserve">při požadavcích na práci žáků využíváme </w:t>
      </w:r>
      <w:proofErr w:type="spellStart"/>
      <w:r>
        <w:t>Bloomovu</w:t>
      </w:r>
      <w:proofErr w:type="spellEnd"/>
      <w:r>
        <w:t xml:space="preserve"> taxonomii</w:t>
      </w:r>
    </w:p>
    <w:p w:rsidR="00CF0DBD" w:rsidRDefault="0087273D" w:rsidP="00CF0DB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vedeme žáky k sebehodnocení</w:t>
      </w:r>
    </w:p>
    <w:p w:rsidR="0087273D" w:rsidRDefault="0087273D" w:rsidP="00CF0DB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dopřáváme žákům možnost prožít si úspěch</w:t>
      </w:r>
    </w:p>
    <w:p w:rsidR="0087273D" w:rsidRDefault="0087273D" w:rsidP="00CF0DB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lastRenderedPageBreak/>
        <w:t>podporujeme účast na vědomostních soutěžích</w:t>
      </w:r>
    </w:p>
    <w:p w:rsidR="0087273D" w:rsidRDefault="00A253AF" w:rsidP="00CF0DB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vyučovací</w:t>
      </w:r>
      <w:r w:rsidR="0087273D">
        <w:t xml:space="preserve"> hodiny </w:t>
      </w:r>
      <w:r>
        <w:t xml:space="preserve">organizujeme jako pestré </w:t>
      </w:r>
      <w:r w:rsidR="0087273D">
        <w:t xml:space="preserve">  </w:t>
      </w:r>
    </w:p>
    <w:p w:rsidR="00A253AF" w:rsidRDefault="0087273D" w:rsidP="00A253A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tvoříme pro žáky zajímavé a podnětné úlohy</w:t>
      </w:r>
    </w:p>
    <w:p w:rsidR="00A253AF" w:rsidRDefault="00A253AF" w:rsidP="00A253A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vysvětlujeme jim praktický význam získávaných znalostí a dovedností</w:t>
      </w:r>
    </w:p>
    <w:p w:rsidR="00BB2654" w:rsidRDefault="00BB2654" w:rsidP="00BB2654">
      <w:pPr>
        <w:widowControl w:val="0"/>
        <w:autoSpaceDE w:val="0"/>
        <w:autoSpaceDN w:val="0"/>
        <w:adjustRightInd w:val="0"/>
        <w:spacing w:before="120" w:after="120"/>
        <w:jc w:val="both"/>
      </w:pPr>
    </w:p>
    <w:p w:rsidR="00BB2654" w:rsidRPr="00D60A75" w:rsidRDefault="00BB2654" w:rsidP="00BB2654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dr w:val="single" w:sz="12" w:space="0" w:color="000080"/>
        </w:rPr>
      </w:pPr>
      <w:r w:rsidRPr="00D60A75">
        <w:rPr>
          <w:bdr w:val="single" w:sz="12" w:space="0" w:color="000080"/>
        </w:rPr>
        <w:t>Kompetence k</w:t>
      </w:r>
      <w:r>
        <w:rPr>
          <w:bdr w:val="single" w:sz="12" w:space="0" w:color="000080"/>
        </w:rPr>
        <w:t> řešení problémů</w:t>
      </w:r>
    </w:p>
    <w:p w:rsidR="00BB2654" w:rsidRDefault="00BB2654" w:rsidP="00BB2654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  <w:r w:rsidRPr="00536D5F">
        <w:rPr>
          <w:color w:val="000080"/>
        </w:rPr>
        <w:t>cíl:</w:t>
      </w:r>
      <w:r>
        <w:t xml:space="preserve"> podněcovat žáky k tvořivému myšlení, logickému uvažovaní a řešení problémů</w:t>
      </w:r>
    </w:p>
    <w:p w:rsidR="00BB2654" w:rsidRPr="00536D5F" w:rsidRDefault="00BB2654" w:rsidP="00BB2654">
      <w:pPr>
        <w:widowControl w:val="0"/>
        <w:autoSpaceDE w:val="0"/>
        <w:autoSpaceDN w:val="0"/>
        <w:adjustRightInd w:val="0"/>
        <w:spacing w:before="120" w:after="120"/>
        <w:jc w:val="both"/>
        <w:rPr>
          <w:color w:val="000080"/>
        </w:rPr>
      </w:pPr>
      <w:r w:rsidRPr="00536D5F">
        <w:rPr>
          <w:color w:val="000080"/>
        </w:rPr>
        <w:t>jak jej dos</w:t>
      </w:r>
      <w:r>
        <w:rPr>
          <w:color w:val="000080"/>
        </w:rPr>
        <w:t>ahujeme</w:t>
      </w:r>
      <w:r w:rsidRPr="00536D5F">
        <w:rPr>
          <w:color w:val="000080"/>
        </w:rPr>
        <w:t>?</w:t>
      </w:r>
    </w:p>
    <w:p w:rsidR="00BB2654" w:rsidRDefault="00BB2654" w:rsidP="00BB26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učíme žáky vyhledávat, třídit a hodnotit informace</w:t>
      </w:r>
    </w:p>
    <w:p w:rsidR="00BB2654" w:rsidRDefault="00BB2654" w:rsidP="00BB26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vedeme žáky k vhodnému a rozumnému využívání internetu</w:t>
      </w:r>
    </w:p>
    <w:p w:rsidR="00BB2654" w:rsidRDefault="00BB2654" w:rsidP="00BB26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 xml:space="preserve">zapojujeme žáky do </w:t>
      </w:r>
      <w:proofErr w:type="spellStart"/>
      <w:r>
        <w:t>miniprojektů</w:t>
      </w:r>
      <w:proofErr w:type="spellEnd"/>
      <w:r>
        <w:t xml:space="preserve"> s cílem vyřešení určitého problému</w:t>
      </w:r>
    </w:p>
    <w:p w:rsidR="00BB2654" w:rsidRDefault="00BB2654" w:rsidP="00BB26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vedeme žáky k objektivnímu zhodnocení problémových situací</w:t>
      </w:r>
    </w:p>
    <w:p w:rsidR="00BB2654" w:rsidRDefault="00BB2654" w:rsidP="00BB26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směrujeme žáky k zhodnocení možných ř</w:t>
      </w:r>
      <w:r w:rsidR="00676780">
        <w:t>ešení s ohledem na dopad vůči zú</w:t>
      </w:r>
      <w:r>
        <w:t>častněným</w:t>
      </w:r>
    </w:p>
    <w:p w:rsidR="00BB2654" w:rsidRDefault="00BB2654" w:rsidP="00BB26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do hodin zařazujeme problémové úlohy</w:t>
      </w:r>
    </w:p>
    <w:p w:rsidR="00BB2654" w:rsidRDefault="00BB2654" w:rsidP="00BB26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 xml:space="preserve">učíme žáky plánovat postupné činnosti při řešení problémů </w:t>
      </w:r>
    </w:p>
    <w:p w:rsidR="00BB2654" w:rsidRDefault="00BB2654" w:rsidP="00BB26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k prezentaci projektů využíváme multimediálně vybavené učebny včetně auly</w:t>
      </w:r>
    </w:p>
    <w:p w:rsidR="00BB2654" w:rsidRDefault="00BB2654" w:rsidP="00BB2654">
      <w:pPr>
        <w:widowControl w:val="0"/>
        <w:autoSpaceDE w:val="0"/>
        <w:autoSpaceDN w:val="0"/>
        <w:adjustRightInd w:val="0"/>
        <w:spacing w:before="120" w:after="120"/>
        <w:jc w:val="both"/>
      </w:pPr>
    </w:p>
    <w:p w:rsidR="00BB2654" w:rsidRPr="00D60A75" w:rsidRDefault="00BB2654" w:rsidP="00BB2654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dr w:val="single" w:sz="12" w:space="0" w:color="000080"/>
        </w:rPr>
      </w:pPr>
      <w:r w:rsidRPr="00D60A75">
        <w:rPr>
          <w:bdr w:val="single" w:sz="12" w:space="0" w:color="000080"/>
        </w:rPr>
        <w:t>Kompetence k</w:t>
      </w:r>
      <w:r>
        <w:rPr>
          <w:bdr w:val="single" w:sz="12" w:space="0" w:color="000080"/>
        </w:rPr>
        <w:t>omunikativní</w:t>
      </w:r>
    </w:p>
    <w:p w:rsidR="00BB2654" w:rsidRDefault="00BB2654" w:rsidP="00BB2654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  <w:r w:rsidRPr="00536D5F">
        <w:rPr>
          <w:color w:val="000080"/>
        </w:rPr>
        <w:t>cíl:</w:t>
      </w:r>
      <w:r>
        <w:t xml:space="preserve"> </w:t>
      </w:r>
      <w:r w:rsidR="00F237AF">
        <w:t>vést žáky k všestranné a účinné komunikaci</w:t>
      </w:r>
    </w:p>
    <w:p w:rsidR="00BB2654" w:rsidRPr="00536D5F" w:rsidRDefault="00BB2654" w:rsidP="00BB2654">
      <w:pPr>
        <w:widowControl w:val="0"/>
        <w:autoSpaceDE w:val="0"/>
        <w:autoSpaceDN w:val="0"/>
        <w:adjustRightInd w:val="0"/>
        <w:spacing w:before="120" w:after="120"/>
        <w:jc w:val="both"/>
        <w:rPr>
          <w:color w:val="000080"/>
        </w:rPr>
      </w:pPr>
      <w:r w:rsidRPr="00536D5F">
        <w:rPr>
          <w:color w:val="000080"/>
        </w:rPr>
        <w:t>jak jej dos</w:t>
      </w:r>
      <w:r>
        <w:rPr>
          <w:color w:val="000080"/>
        </w:rPr>
        <w:t>ahujeme</w:t>
      </w:r>
      <w:r w:rsidRPr="00536D5F">
        <w:rPr>
          <w:color w:val="000080"/>
        </w:rPr>
        <w:t>?</w:t>
      </w:r>
    </w:p>
    <w:p w:rsidR="00BB2654" w:rsidRDefault="00432A1A" w:rsidP="00BB26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vedeme žáky k vhodným formám komunikace se spolužáky, s učiteli a ostatními dospělými</w:t>
      </w:r>
    </w:p>
    <w:p w:rsidR="00432A1A" w:rsidRDefault="00432A1A" w:rsidP="00BB26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učíme žáky obhajovat své názory vhodnou formou a s respektem k ostatním</w:t>
      </w:r>
    </w:p>
    <w:p w:rsidR="00432A1A" w:rsidRDefault="00432A1A" w:rsidP="00BB26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 xml:space="preserve">učíme žáky naslouchat názorům jiných </w:t>
      </w:r>
    </w:p>
    <w:p w:rsidR="00432A1A" w:rsidRDefault="00C134E0" w:rsidP="00432A1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zadáváme žákům referáty, které poté přednášejí před třídou</w:t>
      </w:r>
    </w:p>
    <w:p w:rsidR="00C134E0" w:rsidRDefault="00C134E0" w:rsidP="00432A1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 xml:space="preserve">žáky počínaje 3. ročníkem učíme vytvářet prezentace v programech PowerPoint a </w:t>
      </w:r>
      <w:proofErr w:type="spellStart"/>
      <w:r>
        <w:t>SmartNotebook</w:t>
      </w:r>
      <w:proofErr w:type="spellEnd"/>
    </w:p>
    <w:p w:rsidR="00C134E0" w:rsidRDefault="00C134E0" w:rsidP="00432A1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učíme žáky pravidlům elektronické komunikace</w:t>
      </w:r>
    </w:p>
    <w:p w:rsidR="00C134E0" w:rsidRDefault="00C134E0" w:rsidP="00432A1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podporujeme a zajišťujeme internetovou komunikaci mezi školami</w:t>
      </w:r>
    </w:p>
    <w:p w:rsidR="00DB03D6" w:rsidRDefault="00DB03D6" w:rsidP="00432A1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ve vyučovacích hodinách užíváme skupinových forem práce</w:t>
      </w:r>
    </w:p>
    <w:p w:rsidR="00DB03D6" w:rsidRDefault="00DB03D6" w:rsidP="00DB03D6">
      <w:pPr>
        <w:widowControl w:val="0"/>
        <w:autoSpaceDE w:val="0"/>
        <w:autoSpaceDN w:val="0"/>
        <w:adjustRightInd w:val="0"/>
        <w:spacing w:before="120" w:after="120"/>
        <w:jc w:val="both"/>
      </w:pPr>
    </w:p>
    <w:p w:rsidR="00DB03D6" w:rsidRPr="00D60A75" w:rsidRDefault="00DB03D6" w:rsidP="00DB03D6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dr w:val="single" w:sz="12" w:space="0" w:color="000080"/>
        </w:rPr>
      </w:pPr>
      <w:r w:rsidRPr="00D60A75">
        <w:rPr>
          <w:bdr w:val="single" w:sz="12" w:space="0" w:color="000080"/>
        </w:rPr>
        <w:t xml:space="preserve">Kompetence </w:t>
      </w:r>
      <w:r>
        <w:rPr>
          <w:bdr w:val="single" w:sz="12" w:space="0" w:color="000080"/>
        </w:rPr>
        <w:t>sociální a personální</w:t>
      </w:r>
    </w:p>
    <w:p w:rsidR="00DB03D6" w:rsidRDefault="00DB03D6" w:rsidP="00DB03D6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  <w:r w:rsidRPr="00536D5F">
        <w:rPr>
          <w:color w:val="000080"/>
        </w:rPr>
        <w:t>cíl:</w:t>
      </w:r>
      <w:r>
        <w:t xml:space="preserve"> </w:t>
      </w:r>
      <w:r w:rsidR="00922C7E">
        <w:t>rozvíjet schopnost začlenit se do kolektivu, respektovat názor a práci druhých</w:t>
      </w:r>
    </w:p>
    <w:p w:rsidR="00DB03D6" w:rsidRPr="00536D5F" w:rsidRDefault="00DB03D6" w:rsidP="00DB03D6">
      <w:pPr>
        <w:widowControl w:val="0"/>
        <w:autoSpaceDE w:val="0"/>
        <w:autoSpaceDN w:val="0"/>
        <w:adjustRightInd w:val="0"/>
        <w:spacing w:before="120" w:after="120"/>
        <w:jc w:val="both"/>
        <w:rPr>
          <w:color w:val="000080"/>
        </w:rPr>
      </w:pPr>
      <w:r w:rsidRPr="00536D5F">
        <w:rPr>
          <w:color w:val="000080"/>
        </w:rPr>
        <w:t>jak jej dos</w:t>
      </w:r>
      <w:r>
        <w:rPr>
          <w:color w:val="000080"/>
        </w:rPr>
        <w:t>ahujeme</w:t>
      </w:r>
      <w:r w:rsidRPr="00536D5F">
        <w:rPr>
          <w:color w:val="000080"/>
        </w:rPr>
        <w:t>?</w:t>
      </w:r>
    </w:p>
    <w:p w:rsidR="00BB2654" w:rsidRDefault="00D415A6" w:rsidP="00BB26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podporujeme vzájemnou pomoc při získávání vědomostí, znalostí a dovedností</w:t>
      </w:r>
    </w:p>
    <w:p w:rsidR="00D415A6" w:rsidRDefault="00D415A6" w:rsidP="00BB26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 xml:space="preserve">vedeme žáky k vzájemnému respektu </w:t>
      </w:r>
    </w:p>
    <w:p w:rsidR="00D415A6" w:rsidRDefault="00D415A6" w:rsidP="00BB26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lastRenderedPageBreak/>
        <w:t>učíme odmítavému postoji k negativním formám sociální komunikace</w:t>
      </w:r>
    </w:p>
    <w:p w:rsidR="00D415A6" w:rsidRDefault="00D415A6" w:rsidP="00BB26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při získávání kompetencí v této oblasti využíváme společné akce (lyžařské zájezdy, exkurze)</w:t>
      </w:r>
    </w:p>
    <w:p w:rsidR="00D415A6" w:rsidRDefault="00D415A6" w:rsidP="00BB26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učíme žáky zastávat různé role v</w:t>
      </w:r>
      <w:r w:rsidR="007E4BF8">
        <w:t xml:space="preserve"> pracovní</w:t>
      </w:r>
      <w:r>
        <w:t xml:space="preserve"> skupině</w:t>
      </w:r>
    </w:p>
    <w:p w:rsidR="00C510AF" w:rsidRDefault="00C510AF" w:rsidP="00C510AF">
      <w:pPr>
        <w:widowControl w:val="0"/>
        <w:autoSpaceDE w:val="0"/>
        <w:autoSpaceDN w:val="0"/>
        <w:adjustRightInd w:val="0"/>
        <w:spacing w:before="120" w:after="120"/>
        <w:jc w:val="both"/>
      </w:pPr>
    </w:p>
    <w:p w:rsidR="00C510AF" w:rsidRPr="00D60A75" w:rsidRDefault="00C510AF" w:rsidP="00C510AF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dr w:val="single" w:sz="12" w:space="0" w:color="000080"/>
        </w:rPr>
      </w:pPr>
      <w:r w:rsidRPr="00D60A75">
        <w:rPr>
          <w:bdr w:val="single" w:sz="12" w:space="0" w:color="000080"/>
        </w:rPr>
        <w:t xml:space="preserve">Kompetence </w:t>
      </w:r>
      <w:r>
        <w:rPr>
          <w:bdr w:val="single" w:sz="12" w:space="0" w:color="000080"/>
        </w:rPr>
        <w:t>občanské</w:t>
      </w:r>
    </w:p>
    <w:p w:rsidR="00C510AF" w:rsidRDefault="00C510AF" w:rsidP="00C510AF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  <w:r w:rsidRPr="00536D5F">
        <w:rPr>
          <w:color w:val="000080"/>
        </w:rPr>
        <w:t>cíl:</w:t>
      </w:r>
      <w:r>
        <w:t xml:space="preserve"> vychovávat z žáků svobodné, zodpovědné a nezávislé osobnosti</w:t>
      </w:r>
    </w:p>
    <w:p w:rsidR="00C510AF" w:rsidRPr="00536D5F" w:rsidRDefault="00C510AF" w:rsidP="00C510AF">
      <w:pPr>
        <w:widowControl w:val="0"/>
        <w:autoSpaceDE w:val="0"/>
        <w:autoSpaceDN w:val="0"/>
        <w:adjustRightInd w:val="0"/>
        <w:spacing w:before="120" w:after="120"/>
        <w:jc w:val="both"/>
        <w:rPr>
          <w:color w:val="000080"/>
        </w:rPr>
      </w:pPr>
      <w:r w:rsidRPr="00536D5F">
        <w:rPr>
          <w:color w:val="000080"/>
        </w:rPr>
        <w:t>jak jej dos</w:t>
      </w:r>
      <w:r>
        <w:rPr>
          <w:color w:val="000080"/>
        </w:rPr>
        <w:t>ahujeme</w:t>
      </w:r>
      <w:r w:rsidRPr="00536D5F">
        <w:rPr>
          <w:color w:val="000080"/>
        </w:rPr>
        <w:t>?</w:t>
      </w:r>
    </w:p>
    <w:p w:rsidR="00C510AF" w:rsidRDefault="00EA1135" w:rsidP="00C510A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umožňujeme žákům podílet se na tvorbě pravidel školy</w:t>
      </w:r>
    </w:p>
    <w:p w:rsidR="00EA1135" w:rsidRDefault="00EA1135" w:rsidP="00C510A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respektujeme národnostní a kulturní odlišnosti a k témuž vedeme žáky</w:t>
      </w:r>
    </w:p>
    <w:p w:rsidR="00EA1135" w:rsidRDefault="00EA1135" w:rsidP="00C510A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vysvětlujeme problémy menšin a důvody jejich postavení ve společnosti</w:t>
      </w:r>
    </w:p>
    <w:p w:rsidR="00EA1135" w:rsidRDefault="00EA1135" w:rsidP="00C510A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naším heslem je „různorodost je solí života“</w:t>
      </w:r>
    </w:p>
    <w:p w:rsidR="00EA1135" w:rsidRDefault="00EA1135" w:rsidP="00C510A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ve výchovách klademe důraz na prožitek</w:t>
      </w:r>
    </w:p>
    <w:p w:rsidR="00EA1135" w:rsidRDefault="00676780" w:rsidP="00C510A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vedeme žáky k třídění odp</w:t>
      </w:r>
      <w:r w:rsidR="00EA1135">
        <w:t>adů</w:t>
      </w:r>
    </w:p>
    <w:p w:rsidR="00EA1135" w:rsidRDefault="00EA1135" w:rsidP="00C510A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ukazujeme, jak se liší podmínky pro život v jednotlivých zemích světa</w:t>
      </w:r>
    </w:p>
    <w:p w:rsidR="00EA1135" w:rsidRDefault="00EA1135" w:rsidP="00C510A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podporujeme kladný vztah k znevýhodněným občanům a k seniorům</w:t>
      </w:r>
    </w:p>
    <w:p w:rsidR="00C510AF" w:rsidRDefault="00C510AF" w:rsidP="00C510AF">
      <w:pPr>
        <w:widowControl w:val="0"/>
        <w:autoSpaceDE w:val="0"/>
        <w:autoSpaceDN w:val="0"/>
        <w:adjustRightInd w:val="0"/>
        <w:spacing w:before="120" w:after="120"/>
        <w:jc w:val="both"/>
      </w:pPr>
    </w:p>
    <w:p w:rsidR="00EA1135" w:rsidRPr="00D60A75" w:rsidRDefault="00EA1135" w:rsidP="00EA1135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dr w:val="single" w:sz="12" w:space="0" w:color="000080"/>
        </w:rPr>
      </w:pPr>
      <w:r w:rsidRPr="00D60A75">
        <w:rPr>
          <w:bdr w:val="single" w:sz="12" w:space="0" w:color="000080"/>
        </w:rPr>
        <w:t xml:space="preserve">Kompetence </w:t>
      </w:r>
      <w:r>
        <w:rPr>
          <w:bdr w:val="single" w:sz="12" w:space="0" w:color="000080"/>
        </w:rPr>
        <w:t>pracovní</w:t>
      </w:r>
    </w:p>
    <w:p w:rsidR="00EA1135" w:rsidRDefault="00EA1135" w:rsidP="00EA1135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  <w:r w:rsidRPr="00536D5F">
        <w:rPr>
          <w:color w:val="000080"/>
        </w:rPr>
        <w:t>cíl:</w:t>
      </w:r>
      <w:r>
        <w:t xml:space="preserve"> </w:t>
      </w:r>
      <w:r w:rsidR="00C33174">
        <w:t>rozvíjet schopnost uplatňovat vědomosti a dovednosti v praxi</w:t>
      </w:r>
    </w:p>
    <w:p w:rsidR="00EA1135" w:rsidRPr="00536D5F" w:rsidRDefault="00EA1135" w:rsidP="00EA1135">
      <w:pPr>
        <w:widowControl w:val="0"/>
        <w:autoSpaceDE w:val="0"/>
        <w:autoSpaceDN w:val="0"/>
        <w:adjustRightInd w:val="0"/>
        <w:spacing w:before="120" w:after="120"/>
        <w:jc w:val="both"/>
        <w:rPr>
          <w:color w:val="000080"/>
        </w:rPr>
      </w:pPr>
      <w:r w:rsidRPr="00536D5F">
        <w:rPr>
          <w:color w:val="000080"/>
        </w:rPr>
        <w:t>jak jej dos</w:t>
      </w:r>
      <w:r>
        <w:rPr>
          <w:color w:val="000080"/>
        </w:rPr>
        <w:t>ahujeme</w:t>
      </w:r>
      <w:r w:rsidRPr="00536D5F">
        <w:rPr>
          <w:color w:val="000080"/>
        </w:rPr>
        <w:t>?</w:t>
      </w:r>
    </w:p>
    <w:p w:rsidR="00EA1135" w:rsidRDefault="00C33174" w:rsidP="00EA113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motivujeme žáky k aktivnímu zapojení do oblasti Svět práce</w:t>
      </w:r>
    </w:p>
    <w:p w:rsidR="00C33174" w:rsidRDefault="00C33174" w:rsidP="00EA113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zjišťujeme profesní orientaci žáků, vedeme je k reálnému pohledu</w:t>
      </w:r>
    </w:p>
    <w:p w:rsidR="00C33174" w:rsidRDefault="00C33174" w:rsidP="00EA113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výuku doplňujeme o praktické exkurze</w:t>
      </w:r>
    </w:p>
    <w:p w:rsidR="00C33174" w:rsidRDefault="00C33174" w:rsidP="00EA113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formou volitelných předmětů umožňujeme žákům profesně se orientovat</w:t>
      </w:r>
    </w:p>
    <w:p w:rsidR="00C33174" w:rsidRDefault="00C33174" w:rsidP="00EA113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nabízíme kroužky a nepovinné předměty</w:t>
      </w:r>
    </w:p>
    <w:p w:rsidR="00C33174" w:rsidRDefault="00C33174" w:rsidP="00EA113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</w:pPr>
      <w:r>
        <w:t>spolupracujeme s Úřadem práce</w:t>
      </w:r>
    </w:p>
    <w:p w:rsidR="00EA2166" w:rsidRDefault="00EA2166" w:rsidP="00EA2166">
      <w:pPr>
        <w:widowControl w:val="0"/>
        <w:autoSpaceDE w:val="0"/>
        <w:autoSpaceDN w:val="0"/>
        <w:adjustRightInd w:val="0"/>
        <w:spacing w:before="120" w:after="120"/>
        <w:jc w:val="both"/>
      </w:pPr>
    </w:p>
    <w:p w:rsidR="00EA2166" w:rsidRDefault="00EA2166" w:rsidP="00EA2166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  <w:r>
        <w:rPr>
          <w:u w:val="single"/>
        </w:rPr>
        <w:t>Zabezpečení výuky žáků mimořádně nadaných</w:t>
      </w:r>
    </w:p>
    <w:p w:rsidR="00EA2166" w:rsidRDefault="00EA2166" w:rsidP="00EA2166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 xml:space="preserve">Jak již bylo </w:t>
      </w:r>
      <w:r w:rsidRPr="000665D2">
        <w:t>uvedeno</w:t>
      </w:r>
      <w:r w:rsidR="002913E9" w:rsidRPr="000665D2">
        <w:t xml:space="preserve"> v charakteristice školy, pro tyto žáky jsou vytvářeny individuální studijní plány s ohledem na výjimečnost jejich zaměření a specializaci.</w:t>
      </w:r>
      <w:r w:rsidR="000665D2">
        <w:t xml:space="preserve"> </w:t>
      </w:r>
      <w:r w:rsidR="00DE2938">
        <w:t>M</w:t>
      </w:r>
      <w:r>
        <w:t>ůže</w:t>
      </w:r>
      <w:r w:rsidR="00DE2938">
        <w:t xml:space="preserve"> se</w:t>
      </w:r>
      <w:r>
        <w:t xml:space="preserve"> vyskytnout situace, kdy např. bude žák schopen a ochoten absolvovat studium rychleji než jeho vrstevníci. V tom případě jsme připraveni stanovit po dohodě s jeho zákonnými zástupci individuální studijní plán, který toto bude reflektovat</w:t>
      </w:r>
      <w:r w:rsidR="00BD17C6">
        <w:t xml:space="preserve"> a</w:t>
      </w:r>
      <w:r>
        <w:t xml:space="preserve"> současně bude respektovat příslušnou kapitolu RVP. Budeme postupovat tak, abychom mimořádný talent nebrzdili, ale naopak rozvíjeli. </w:t>
      </w:r>
      <w:r w:rsidR="00DE2938">
        <w:t xml:space="preserve">K rozvíjení nadání žáků v naší škole uplatňujeme metodu akcelerace, obohacování učiva, diferenciace obsahu učiva a tomu odpovídající metody práce. Jak bylo uvedeno, je možné, aby žák navštěvoval některé vybrané předměty s žáky vyšších ročníků. Vypracování individuálních studijních </w:t>
      </w:r>
      <w:r w:rsidR="00DE2938">
        <w:lastRenderedPageBreak/>
        <w:t>plánů a práce s těmito žáky</w:t>
      </w:r>
      <w:r w:rsidR="00A754F7">
        <w:t xml:space="preserve"> se řídí </w:t>
      </w:r>
      <w:r w:rsidR="00A754F7">
        <w:t xml:space="preserve">podle § 18 </w:t>
      </w:r>
      <w:r w:rsidR="00DE2938">
        <w:t xml:space="preserve">zákona 561/2004 Sb. v platném znění a Vyhláškou o vzdělávání dětí, žáků a studentů se speciálními vzdělávacími potřebami a dětí, žáků a studentů mimořádně nadaných č. 73/2005 Sb. v platném znění. </w:t>
      </w:r>
    </w:p>
    <w:p w:rsidR="00DE2938" w:rsidRDefault="00DE2938" w:rsidP="00EA2166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 xml:space="preserve">Výchova a vzdělávání mimořádně nadaných žáků znamená pro učitele náročnější přípravu na vyučování. </w:t>
      </w:r>
      <w:r w:rsidR="00A526C1">
        <w:t xml:space="preserve">Je třeba aplikovat individuální přístup ke každému jednotlivci, specializovat motivaci a podporovat zájem studenta v oboru, ve kterém vyniká. Kromě řádných hodin mají studenti možnost se realizovat v zájmových kroužcích, účastnit se oborových soutěží, olympiád a dalších nabízených aktivit. </w:t>
      </w:r>
    </w:p>
    <w:p w:rsidR="00A526C1" w:rsidRDefault="00A526C1" w:rsidP="00EA2166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>V případě žáků mimořádně nadaných se mohou vyskytnout i negativní jevy. V těchto případech se snažíme usměrnit je v osobnostní výchově, vést je k rovnému přístupu k ostatním, méně nadaným žákům, k oboustranné toleranci a ochotě navzájem si pomáhat.</w:t>
      </w:r>
    </w:p>
    <w:p w:rsidR="00676780" w:rsidRDefault="00676780" w:rsidP="00EA2166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</w:p>
    <w:p w:rsidR="00EA2166" w:rsidRPr="000665D2" w:rsidRDefault="00EA2166" w:rsidP="00EA2166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  <w:r w:rsidRPr="00EA2166">
        <w:rPr>
          <w:u w:val="single"/>
        </w:rPr>
        <w:t xml:space="preserve">Zabezpečení výuky žáků se speciálními vzdělávacími </w:t>
      </w:r>
      <w:r w:rsidRPr="000665D2">
        <w:rPr>
          <w:u w:val="single"/>
        </w:rPr>
        <w:t>potřebami</w:t>
      </w:r>
    </w:p>
    <w:p w:rsidR="00A754F7" w:rsidRDefault="00A754F7" w:rsidP="00A754F7">
      <w:pPr>
        <w:spacing w:before="120" w:after="120" w:line="360" w:lineRule="auto"/>
        <w:ind w:firstLine="708"/>
        <w:jc w:val="both"/>
      </w:pPr>
      <w:r>
        <w:t>Za žáky se speciálními vzdělávacími potřebami jsou považováni žáci se zdravotním postižením (tělesným, zrakovým, sluchovým, mentálním, autismem, vadami řeči, souběžným postižením více vadami a vývojovými poruchami učení nebo chování), žáci se zdravotním znevýhodněním (zdravotním oslabením, dlouhodobým onemocněním a lehčími poruchami vedoucími k poruchám učení a chování) a žáci se sociálním znevýhodněním. Vzdělávání těchto žáků se uskutečňuje s pomocí podpůrných opatření, která jsou odlišná nebo jsou poskytována nad rámec standardních pedagogických a organizačních opatření.</w:t>
      </w:r>
    </w:p>
    <w:p w:rsidR="00A754F7" w:rsidRDefault="00A754F7" w:rsidP="00A754F7">
      <w:pPr>
        <w:spacing w:before="120" w:after="120" w:line="360" w:lineRule="auto"/>
        <w:ind w:firstLine="708"/>
        <w:jc w:val="both"/>
      </w:pPr>
      <w:r w:rsidRPr="00414CCE">
        <w:t>Škola zatím není vybavena bezbariérovými vstupy pro žáky tělesně postižené. Gymnázium se snaží maximálně vycházet vstříc žákům s diagnostikovanou dyslexií a dysgrafií, první zkušenosti máme i s integrací smyslově postižených studentů. Žáci mají možnost spolupráce s výchovnou poradkyní a odborníky z PPP. Při vážnějších poruchách škola na základě doporučení vypracovává individuální vzdělávací plán a plně při jeho tvorbě respektuje doporučení odborníků</w:t>
      </w:r>
      <w:r>
        <w:t xml:space="preserve"> (podle § 18 zákona 561/2004 v platném znění).</w:t>
      </w:r>
      <w:r w:rsidRPr="00414CCE">
        <w:t xml:space="preserve"> </w:t>
      </w:r>
      <w:bookmarkStart w:id="0" w:name="_GoBack"/>
      <w:bookmarkEnd w:id="0"/>
    </w:p>
    <w:p w:rsidR="00A754F7" w:rsidRDefault="00A754F7" w:rsidP="00A754F7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>Výuku zmíněných žáků přizpůsobujeme tak, aby nebyli nadmíru stresováni, a upravujeme časové požadavky a formy klasifikace. Vycházíme přitom z příslušných pasáží RVP.</w:t>
      </w:r>
    </w:p>
    <w:p w:rsidR="00A754F7" w:rsidRDefault="00A754F7" w:rsidP="00A754F7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 xml:space="preserve">Další kategorií jsou žáci dlouhodobě nemocní nebo s tělesným postižením. Máme již zkušenosti se vzděláváním žáků s poruchami sluchu, pro něž je třeba upravit nejen způsob výuky, ale také prostředí, ve kterém vyučování probíhá. U vážně nemocných žáků s dlouhodobou absencí umožňujeme individuální učební plán, pomáháme jim také možností konzultací a zadáváním učiva dle jejich možností a požadavků. </w:t>
      </w:r>
    </w:p>
    <w:p w:rsidR="00A754F7" w:rsidRDefault="00A754F7" w:rsidP="00A754F7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>Další kategorií jsou žáci se sociálním znevýhodněním. Těmto žákům se na základě žádosti zákonných zástupců přispívá z </w:t>
      </w:r>
      <w:r>
        <w:t xml:space="preserve">prostředků SRPŠ na školní akce </w:t>
      </w:r>
      <w:r>
        <w:t>(LVVZ, exkurze, výlety, kurzy) a na učební pomůcky.</w:t>
      </w:r>
    </w:p>
    <w:p w:rsidR="00A754F7" w:rsidRPr="00414CCE" w:rsidRDefault="00A754F7" w:rsidP="00A754F7">
      <w:pPr>
        <w:spacing w:before="120" w:after="120" w:line="360" w:lineRule="auto"/>
        <w:ind w:firstLine="708"/>
        <w:jc w:val="both"/>
      </w:pPr>
    </w:p>
    <w:p w:rsidR="00A754F7" w:rsidRPr="00414CCE" w:rsidRDefault="00A754F7" w:rsidP="00A754F7">
      <w:pPr>
        <w:widowControl w:val="0"/>
        <w:autoSpaceDE w:val="0"/>
        <w:autoSpaceDN w:val="0"/>
        <w:adjustRightInd w:val="0"/>
        <w:spacing w:before="120" w:after="120" w:line="360" w:lineRule="auto"/>
        <w:ind w:firstLine="708"/>
        <w:jc w:val="both"/>
      </w:pPr>
      <w:r w:rsidRPr="00414CCE">
        <w:t>V posledních letech se škola setkává s nárůstem počtu žáků, kteří vykazují některou ze specifických poruch učení (SPU). Jedná se nejčastěji o tyto poruchy:</w:t>
      </w:r>
    </w:p>
    <w:p w:rsidR="00A754F7" w:rsidRPr="00414CCE" w:rsidRDefault="00A754F7" w:rsidP="00A754F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</w:pPr>
      <w:r w:rsidRPr="00414CCE">
        <w:t>hyperaktivita</w:t>
      </w:r>
    </w:p>
    <w:p w:rsidR="00A754F7" w:rsidRPr="00414CCE" w:rsidRDefault="00A754F7" w:rsidP="00A754F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</w:pPr>
      <w:r w:rsidRPr="00414CCE">
        <w:t>dyslexie, dysgrafie, případně lehká dysortografie</w:t>
      </w:r>
    </w:p>
    <w:p w:rsidR="00A754F7" w:rsidRPr="00414CCE" w:rsidRDefault="00A754F7" w:rsidP="00A754F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</w:pPr>
      <w:r w:rsidRPr="00414CCE">
        <w:t>blíže nespecifikované lehké formy SPU</w:t>
      </w:r>
    </w:p>
    <w:p w:rsidR="00A754F7" w:rsidRPr="00414CCE" w:rsidRDefault="00A754F7" w:rsidP="00A754F7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 w:rsidRPr="00414CCE">
        <w:t>Prioritní je, aby žáci se zmíněnými dysfunkcemi a poruchami nebyli znevýhodnění, a to jak při učení, tak v životě třídního kolektivu. Při výuce těchto žáků se snažíme zmírnit stres, upravujeme časové požadavky, hledáme vhodnější formy práce a přizpůsobujeme požadavky klasifikace (např. ústní zkoušení při poruše řeči může být nahrazeno písemným apod.). Vycházíme přitom z příslušných pasáží RVP a písemného doporučení PPP.</w:t>
      </w:r>
    </w:p>
    <w:p w:rsidR="00A754F7" w:rsidRPr="00414CCE" w:rsidRDefault="00A754F7" w:rsidP="00A754F7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 w:rsidRPr="00414CCE">
        <w:t>Mezi projekty, o které žádáme v rámci využití financí z ESF, je úprava školní budovy tak, aby umožňovala bezbariérový přístup do všech výukových prostor. Náš plán zahrnuje vybudování výtahu, rampy pro vozíčkáře, bezbariérového WC a nahrazení prahů přechodovými lištami. Realizace bude možná jen tehdy, pokud se nám prostředky z fondů Evropské unie podaří získat.</w:t>
      </w:r>
    </w:p>
    <w:p w:rsidR="00A754F7" w:rsidRDefault="00A754F7" w:rsidP="00EA2166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</w:p>
    <w:p w:rsidR="00451E3E" w:rsidRDefault="00451E3E" w:rsidP="00922C7E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</w:p>
    <w:sectPr w:rsidR="00451E3E" w:rsidSect="00EE007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6B3387"/>
    <w:multiLevelType w:val="hybridMultilevel"/>
    <w:tmpl w:val="FC3C4B10"/>
    <w:lvl w:ilvl="0" w:tplc="3F90030E">
      <w:start w:val="1"/>
      <w:numFmt w:val="bullet"/>
      <w:lvlText w:val="o"/>
      <w:lvlJc w:val="left"/>
      <w:pPr>
        <w:tabs>
          <w:tab w:val="num" w:pos="709"/>
        </w:tabs>
        <w:ind w:left="992" w:hanging="283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195852"/>
    <w:multiLevelType w:val="hybridMultilevel"/>
    <w:tmpl w:val="0B94881E"/>
    <w:lvl w:ilvl="0" w:tplc="2DAC6E88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072"/>
    <w:rsid w:val="000665D2"/>
    <w:rsid w:val="00074CDD"/>
    <w:rsid w:val="000840F8"/>
    <w:rsid w:val="000934EE"/>
    <w:rsid w:val="00096B18"/>
    <w:rsid w:val="000F3CCE"/>
    <w:rsid w:val="00140E7F"/>
    <w:rsid w:val="00142B4B"/>
    <w:rsid w:val="00162423"/>
    <w:rsid w:val="00215B3C"/>
    <w:rsid w:val="002913E9"/>
    <w:rsid w:val="002B3861"/>
    <w:rsid w:val="00305738"/>
    <w:rsid w:val="00375A4E"/>
    <w:rsid w:val="003777AE"/>
    <w:rsid w:val="00400922"/>
    <w:rsid w:val="004156DA"/>
    <w:rsid w:val="00431CF9"/>
    <w:rsid w:val="00432A1A"/>
    <w:rsid w:val="00451E3E"/>
    <w:rsid w:val="004B7210"/>
    <w:rsid w:val="00536D5F"/>
    <w:rsid w:val="0059236B"/>
    <w:rsid w:val="005D1241"/>
    <w:rsid w:val="005F3DCF"/>
    <w:rsid w:val="00676780"/>
    <w:rsid w:val="00692D4A"/>
    <w:rsid w:val="006C287F"/>
    <w:rsid w:val="007E4BF8"/>
    <w:rsid w:val="0082727A"/>
    <w:rsid w:val="00853A6F"/>
    <w:rsid w:val="0087273D"/>
    <w:rsid w:val="00922C7E"/>
    <w:rsid w:val="0097110B"/>
    <w:rsid w:val="00973EBF"/>
    <w:rsid w:val="00A253AF"/>
    <w:rsid w:val="00A50AD5"/>
    <w:rsid w:val="00A526C1"/>
    <w:rsid w:val="00A62ED5"/>
    <w:rsid w:val="00A754F7"/>
    <w:rsid w:val="00B97532"/>
    <w:rsid w:val="00BB2654"/>
    <w:rsid w:val="00BD17C6"/>
    <w:rsid w:val="00C134E0"/>
    <w:rsid w:val="00C33174"/>
    <w:rsid w:val="00C510AF"/>
    <w:rsid w:val="00C65269"/>
    <w:rsid w:val="00CF0DBD"/>
    <w:rsid w:val="00D415A6"/>
    <w:rsid w:val="00D60A75"/>
    <w:rsid w:val="00D925F3"/>
    <w:rsid w:val="00DB03D6"/>
    <w:rsid w:val="00DE2938"/>
    <w:rsid w:val="00EA1135"/>
    <w:rsid w:val="00EA2166"/>
    <w:rsid w:val="00EE0072"/>
    <w:rsid w:val="00F00607"/>
    <w:rsid w:val="00F06A32"/>
    <w:rsid w:val="00F237AF"/>
    <w:rsid w:val="00F24834"/>
    <w:rsid w:val="00F4045E"/>
    <w:rsid w:val="00F61EC0"/>
    <w:rsid w:val="00F77D4E"/>
    <w:rsid w:val="00F825CE"/>
    <w:rsid w:val="00FB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3D9D96-80A9-47A0-9C86-AE341318D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F77D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F77D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1452</Words>
  <Characters>8569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 Charakteristika školního vzdělávacího programu</vt:lpstr>
    </vt:vector>
  </TitlesOfParts>
  <Company>EDUCAnet, a.s.</Company>
  <LinksUpToDate>false</LinksUpToDate>
  <CharactersWithSpaces>10001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Charakteristika školního vzdělávacího programu</dc:title>
  <dc:creator>Jan Jirátko</dc:creator>
  <cp:lastModifiedBy>Jitka Knorová</cp:lastModifiedBy>
  <cp:revision>12</cp:revision>
  <cp:lastPrinted>2017-12-08T11:45:00Z</cp:lastPrinted>
  <dcterms:created xsi:type="dcterms:W3CDTF">2012-09-20T08:23:00Z</dcterms:created>
  <dcterms:modified xsi:type="dcterms:W3CDTF">2017-12-08T11:46:00Z</dcterms:modified>
</cp:coreProperties>
</file>